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AC3A2" w14:textId="77174A69" w:rsidR="00470EF4" w:rsidRPr="006123F1" w:rsidRDefault="00D6318B" w:rsidP="00D6318B">
      <w:pPr>
        <w:jc w:val="center"/>
        <w:rPr>
          <w:rFonts w:ascii="Times New Roman" w:hAnsi="Times New Roman" w:cs="Times New Roman"/>
          <w:b/>
          <w:bCs/>
        </w:rPr>
      </w:pPr>
      <w:r w:rsidRPr="006123F1">
        <w:rPr>
          <w:rFonts w:ascii="Times New Roman" w:hAnsi="Times New Roman" w:cs="Times New Roman"/>
          <w:b/>
          <w:bCs/>
        </w:rPr>
        <w:t>Notice to the State and Federal Legislatures Regarding Their Delegated Authority to Frequently Assemble to Redress the Grievances of the People</w:t>
      </w:r>
    </w:p>
    <w:p w14:paraId="6CDAD0EE" w14:textId="218E2FF3" w:rsidR="00D6318B" w:rsidRPr="006123F1" w:rsidRDefault="00D6318B" w:rsidP="00D6318B">
      <w:pPr>
        <w:jc w:val="center"/>
        <w:rPr>
          <w:rFonts w:ascii="Times New Roman" w:hAnsi="Times New Roman" w:cs="Times New Roman"/>
          <w:b/>
          <w:bCs/>
        </w:rPr>
      </w:pPr>
    </w:p>
    <w:p w14:paraId="66D24FEC" w14:textId="538E8BFD" w:rsidR="00D6318B" w:rsidRPr="006123F1" w:rsidRDefault="00D6318B" w:rsidP="00D6318B">
      <w:pPr>
        <w:jc w:val="center"/>
        <w:rPr>
          <w:rFonts w:ascii="Times New Roman" w:hAnsi="Times New Roman" w:cs="Times New Roman"/>
          <w:b/>
          <w:bCs/>
        </w:rPr>
      </w:pPr>
      <w:r w:rsidRPr="006123F1">
        <w:rPr>
          <w:rFonts w:ascii="Times New Roman" w:hAnsi="Times New Roman" w:cs="Times New Roman"/>
          <w:b/>
          <w:bCs/>
        </w:rPr>
        <w:t>Notice to Agent is Notice to Principal and Notice to Principal is Notice to Agent</w:t>
      </w:r>
    </w:p>
    <w:p w14:paraId="1E9D4DD7" w14:textId="13BFFE49" w:rsidR="00D6318B" w:rsidRPr="006123F1" w:rsidRDefault="00D6318B" w:rsidP="00D6318B">
      <w:pPr>
        <w:jc w:val="center"/>
        <w:rPr>
          <w:rFonts w:ascii="Times New Roman" w:hAnsi="Times New Roman" w:cs="Times New Roman"/>
          <w:b/>
          <w:bCs/>
        </w:rPr>
      </w:pPr>
    </w:p>
    <w:p w14:paraId="701AED90" w14:textId="43F6B288" w:rsidR="00D6318B" w:rsidRPr="006123F1" w:rsidRDefault="00D6318B" w:rsidP="006123F1">
      <w:pPr>
        <w:spacing w:after="160"/>
        <w:rPr>
          <w:rFonts w:ascii="Times New Roman" w:hAnsi="Times New Roman" w:cs="Times New Roman"/>
        </w:rPr>
      </w:pPr>
      <w:r w:rsidRPr="006123F1">
        <w:rPr>
          <w:rFonts w:ascii="Times New Roman" w:hAnsi="Times New Roman" w:cs="Times New Roman"/>
        </w:rPr>
        <w:t xml:space="preserve">I, ___________________________, one of the People of the 50 American States (as seen in the Bills and Declarations of Rights of the 50 State Constitutions, </w:t>
      </w:r>
      <w:r w:rsidRPr="006123F1">
        <w:rPr>
          <w:rFonts w:ascii="Times New Roman" w:hAnsi="Times New Roman" w:cs="Times New Roman"/>
        </w:rPr>
        <w:t>republican in form and having all political power</w:t>
      </w:r>
      <w:r w:rsidRPr="006123F1">
        <w:rPr>
          <w:rFonts w:ascii="Times New Roman" w:hAnsi="Times New Roman" w:cs="Times New Roman"/>
        </w:rPr>
        <w:t xml:space="preserve">) sui juris, am serving you with this Notice so that you, the trustees and servants of the People, may provide immediate due care by way of necessity of the People and our republic; </w:t>
      </w:r>
    </w:p>
    <w:p w14:paraId="3E92FF68" w14:textId="000FA2C9" w:rsidR="00D6318B" w:rsidRDefault="00D6318B" w:rsidP="00D6318B">
      <w:pPr>
        <w:spacing w:after="160"/>
        <w:rPr>
          <w:rFonts w:ascii="Times New Roman" w:hAnsi="Times New Roman" w:cs="Times New Roman"/>
        </w:rPr>
      </w:pPr>
      <w:r w:rsidRPr="006123F1">
        <w:rPr>
          <w:rFonts w:ascii="Times New Roman" w:hAnsi="Times New Roman" w:cs="Times New Roman"/>
          <w:b/>
          <w:bCs/>
        </w:rPr>
        <w:t xml:space="preserve">Please take Notice </w:t>
      </w:r>
      <w:r w:rsidRPr="006123F1">
        <w:rPr>
          <w:rFonts w:ascii="Times New Roman" w:hAnsi="Times New Roman" w:cs="Times New Roman"/>
        </w:rPr>
        <w:t xml:space="preserve">that We the People as the creators and institutors of all government in our nation have assembled to consult for the common good and provide you with a frequent recurrence of the fundamental principles of law to ensure our rights and maintain a free government. Government is only instituted for the protection, benefit and security of the People, and not to usurp the rights of the People. Therefore, we present you with the following demands in this Notice by declared right of the People. (See evidence below) </w:t>
      </w:r>
    </w:p>
    <w:p w14:paraId="42420AE1" w14:textId="41BE6524" w:rsidR="00F12D91" w:rsidRPr="00F12D91" w:rsidRDefault="00F12D91" w:rsidP="00F12D91">
      <w:pPr>
        <w:rPr>
          <w:rFonts w:ascii="Times New Roman" w:hAnsi="Times New Roman" w:cs="Times New Roman"/>
        </w:rPr>
      </w:pPr>
      <w:r>
        <w:rPr>
          <w:rFonts w:ascii="Times New Roman" w:hAnsi="Times New Roman" w:cs="Times New Roman"/>
          <w:b/>
          <w:bCs/>
        </w:rPr>
        <w:t xml:space="preserve">South Carolina Constitution Article I </w:t>
      </w:r>
      <w:r w:rsidRPr="00F12D91">
        <w:rPr>
          <w:rFonts w:ascii="Times New Roman" w:hAnsi="Times New Roman" w:cs="Times New Roman"/>
          <w:b/>
          <w:bCs/>
        </w:rPr>
        <w:t>Section 1:</w:t>
      </w:r>
      <w:r>
        <w:rPr>
          <w:rFonts w:ascii="Times New Roman" w:hAnsi="Times New Roman" w:cs="Times New Roman"/>
        </w:rPr>
        <w:t xml:space="preserve"> </w:t>
      </w:r>
      <w:r w:rsidRPr="00F12D91">
        <w:rPr>
          <w:rFonts w:ascii="Times New Roman" w:hAnsi="Times New Roman" w:cs="Times New Roman"/>
          <w:b/>
          <w:bCs/>
        </w:rPr>
        <w:t>Political Power in People</w:t>
      </w:r>
    </w:p>
    <w:p w14:paraId="72E4B64F" w14:textId="6AD748F2" w:rsidR="00F12D91" w:rsidRPr="006123F1" w:rsidRDefault="00F12D91" w:rsidP="00D6318B">
      <w:pPr>
        <w:spacing w:after="160"/>
        <w:rPr>
          <w:rFonts w:ascii="Times New Roman" w:hAnsi="Times New Roman" w:cs="Times New Roman"/>
        </w:rPr>
      </w:pPr>
      <w:r>
        <w:rPr>
          <w:rFonts w:ascii="Times New Roman" w:hAnsi="Times New Roman" w:cs="Times New Roman"/>
        </w:rPr>
        <w:t>“</w:t>
      </w:r>
      <w:r w:rsidRPr="00F12D91">
        <w:rPr>
          <w:rFonts w:ascii="Times New Roman" w:hAnsi="Times New Roman" w:cs="Times New Roman"/>
        </w:rPr>
        <w:t>All political power is vested in and derived from the people only, therefore, they have the right at all times to modify their form of government.</w:t>
      </w:r>
      <w:r>
        <w:rPr>
          <w:rFonts w:ascii="Times New Roman" w:hAnsi="Times New Roman" w:cs="Times New Roman"/>
        </w:rPr>
        <w:t>”</w:t>
      </w:r>
    </w:p>
    <w:p w14:paraId="2F654270" w14:textId="77777777" w:rsidR="00D6318B" w:rsidRPr="003238A8" w:rsidRDefault="00D6318B" w:rsidP="00D6318B">
      <w:pPr>
        <w:rPr>
          <w:rFonts w:ascii="Times New Roman" w:hAnsi="Times New Roman" w:cs="Times New Roman"/>
          <w:b/>
          <w:bCs/>
          <w:color w:val="000000"/>
        </w:rPr>
      </w:pPr>
      <w:r w:rsidRPr="003238A8">
        <w:rPr>
          <w:rFonts w:ascii="Times New Roman" w:hAnsi="Times New Roman" w:cs="Times New Roman"/>
          <w:b/>
          <w:bCs/>
          <w:color w:val="000000"/>
        </w:rPr>
        <w:t>Maryland Constitution Declaration of Rights Article 44:</w:t>
      </w:r>
    </w:p>
    <w:p w14:paraId="51C8527F" w14:textId="1427AF3B" w:rsidR="00D6318B" w:rsidRPr="006123F1" w:rsidRDefault="00D6318B" w:rsidP="00DF1F0F">
      <w:pPr>
        <w:spacing w:after="160"/>
        <w:rPr>
          <w:rFonts w:ascii="Times New Roman" w:hAnsi="Times New Roman" w:cs="Times New Roman"/>
          <w:color w:val="000000"/>
        </w:rPr>
      </w:pPr>
      <w:r w:rsidRPr="003238A8">
        <w:rPr>
          <w:rFonts w:ascii="Times New Roman" w:hAnsi="Times New Roman" w:cs="Times New Roman"/>
          <w:color w:val="000000"/>
        </w:rPr>
        <w:t>“</w:t>
      </w:r>
      <w:r w:rsidR="00000000" w:rsidRPr="003238A8">
        <w:rPr>
          <w:rFonts w:ascii="Times New Roman" w:hAnsi="Times New Roman" w:cs="Times New Roman"/>
          <w:color w:val="000000"/>
          <w:highlight w:val="yellow"/>
        </w:rPr>
        <w:t>That the provisions of the Constitution of the United States, and of this State, apply, as well in time of war, as in time of peace; and any departure therefrom, or vi</w:t>
      </w:r>
      <w:r w:rsidR="00000000" w:rsidRPr="003238A8">
        <w:rPr>
          <w:rFonts w:ascii="Times New Roman" w:hAnsi="Times New Roman" w:cs="Times New Roman"/>
          <w:color w:val="000000"/>
          <w:highlight w:val="yellow"/>
        </w:rPr>
        <w:t>olation thereof, under the plea of necessity, or any other plea, is subversive of good Government, and tends to anarchy and despotism</w:t>
      </w:r>
      <w:r w:rsidRPr="003238A8">
        <w:rPr>
          <w:rFonts w:ascii="Times New Roman" w:hAnsi="Times New Roman" w:cs="Times New Roman"/>
          <w:color w:val="000000"/>
        </w:rPr>
        <w:t>.”</w:t>
      </w:r>
    </w:p>
    <w:p w14:paraId="438A4F9D" w14:textId="52C5771F" w:rsidR="00F12D91" w:rsidRDefault="006123F1" w:rsidP="006123F1">
      <w:pPr>
        <w:spacing w:after="160"/>
        <w:rPr>
          <w:rFonts w:ascii="Times New Roman" w:hAnsi="Times New Roman" w:cs="Times New Roman"/>
        </w:rPr>
      </w:pPr>
      <w:r>
        <w:rPr>
          <w:rFonts w:ascii="Times New Roman" w:hAnsi="Times New Roman" w:cs="Times New Roman"/>
          <w:b/>
          <w:bCs/>
        </w:rPr>
        <w:t xml:space="preserve">Illinois Constitution Article I </w:t>
      </w:r>
      <w:r w:rsidRPr="006123F1">
        <w:rPr>
          <w:rFonts w:ascii="Times New Roman" w:hAnsi="Times New Roman" w:cs="Times New Roman"/>
          <w:b/>
          <w:bCs/>
        </w:rPr>
        <w:t>Section 23:</w:t>
      </w:r>
      <w:r>
        <w:rPr>
          <w:rFonts w:ascii="Times New Roman" w:hAnsi="Times New Roman" w:cs="Times New Roman"/>
          <w:b/>
          <w:bCs/>
        </w:rPr>
        <w:t xml:space="preserve"> </w:t>
      </w:r>
      <w:r w:rsidRPr="006123F1">
        <w:rPr>
          <w:rFonts w:ascii="Times New Roman" w:hAnsi="Times New Roman" w:cs="Times New Roman"/>
          <w:b/>
          <w:bCs/>
        </w:rPr>
        <w:t>Fundamental Principles</w:t>
      </w:r>
      <w:r w:rsidRPr="006123F1">
        <w:rPr>
          <w:rFonts w:ascii="Times New Roman" w:hAnsi="Times New Roman" w:cs="Times New Roman"/>
          <w:b/>
          <w:bCs/>
        </w:rPr>
        <w:br/>
      </w:r>
      <w:r>
        <w:rPr>
          <w:rFonts w:ascii="Times New Roman" w:hAnsi="Times New Roman" w:cs="Times New Roman"/>
        </w:rPr>
        <w:t>“</w:t>
      </w:r>
      <w:r w:rsidRPr="006123F1">
        <w:rPr>
          <w:rFonts w:ascii="Times New Roman" w:hAnsi="Times New Roman" w:cs="Times New Roman"/>
        </w:rPr>
        <w:t>A frequent recurrence to the fundamental principles of civil government is necessary to preserve the blessings of liberty. These blessings cannot endure unless the people recognize their corresponding individual obligations and responsibilities.</w:t>
      </w:r>
      <w:r>
        <w:rPr>
          <w:rFonts w:ascii="Times New Roman" w:hAnsi="Times New Roman" w:cs="Times New Roman"/>
        </w:rPr>
        <w:t>”</w:t>
      </w:r>
    </w:p>
    <w:p w14:paraId="4991411A" w14:textId="77777777" w:rsidR="00F12D91" w:rsidRDefault="00F12D91" w:rsidP="00F12D91">
      <w:pPr>
        <w:spacing w:after="160"/>
        <w:rPr>
          <w:rFonts w:ascii="Times New Roman" w:hAnsi="Times New Roman" w:cs="Times New Roman"/>
          <w:sz w:val="20"/>
          <w:szCs w:val="20"/>
        </w:rPr>
      </w:pPr>
      <w:r>
        <w:rPr>
          <w:rFonts w:ascii="Times New Roman" w:hAnsi="Times New Roman" w:cs="Times New Roman"/>
          <w:b/>
          <w:bCs/>
        </w:rPr>
        <w:t xml:space="preserve">Maxim of Law: </w:t>
      </w:r>
      <w:r w:rsidRPr="000C5A72">
        <w:rPr>
          <w:rFonts w:ascii="Times New Roman" w:hAnsi="Times New Roman" w:cs="Times New Roman"/>
        </w:rPr>
        <w:t xml:space="preserve">62g. </w:t>
      </w:r>
      <w:r w:rsidRPr="000C5A72">
        <w:rPr>
          <w:rFonts w:ascii="Times New Roman" w:hAnsi="Times New Roman" w:cs="Times New Roman"/>
          <w:highlight w:val="yellow"/>
        </w:rPr>
        <w:t>That which is valid in law has legal strength, force, and effect, or incapable of being rightfully overthrown or set aside</w:t>
      </w:r>
      <w:r w:rsidRPr="000C5A72">
        <w:rPr>
          <w:rFonts w:ascii="Times New Roman" w:hAnsi="Times New Roman" w:cs="Times New Roman"/>
        </w:rPr>
        <w:t xml:space="preserve">. </w:t>
      </w:r>
      <w:r w:rsidRPr="000C5A72">
        <w:rPr>
          <w:rFonts w:ascii="Times New Roman" w:hAnsi="Times New Roman" w:cs="Times New Roman"/>
          <w:i/>
          <w:iCs/>
          <w:sz w:val="20"/>
          <w:szCs w:val="20"/>
        </w:rPr>
        <w:t>Emerson v. Knapp</w:t>
      </w:r>
      <w:r w:rsidRPr="000C5A72">
        <w:rPr>
          <w:rFonts w:ascii="Times New Roman" w:hAnsi="Times New Roman" w:cs="Times New Roman"/>
          <w:sz w:val="20"/>
          <w:szCs w:val="20"/>
        </w:rPr>
        <w:t>, 75 Mo. App. 92, 97.</w:t>
      </w:r>
    </w:p>
    <w:p w14:paraId="0BBA2389" w14:textId="1412CAA8" w:rsidR="001218E5" w:rsidRPr="006123F1" w:rsidRDefault="001218E5" w:rsidP="001218E5">
      <w:pPr>
        <w:pStyle w:val="NormalWeb"/>
        <w:spacing w:before="0" w:beforeAutospacing="0" w:after="160" w:afterAutospacing="0"/>
      </w:pPr>
      <w:r w:rsidRPr="001218E5">
        <w:rPr>
          <w:b/>
          <w:bCs/>
        </w:rPr>
        <w:t>Maxim of Law</w:t>
      </w:r>
      <w:r w:rsidRPr="001218E5">
        <w:t xml:space="preserve">: 86a. It would be idle and trite to say that no right is absolute. Orient Ins. Co. v. </w:t>
      </w:r>
      <w:proofErr w:type="spellStart"/>
      <w:r w:rsidRPr="001218E5">
        <w:t>Draggs</w:t>
      </w:r>
      <w:proofErr w:type="spellEnd"/>
      <w:r w:rsidRPr="001218E5">
        <w:t>, 172 U.S. 557, 566</w:t>
      </w:r>
    </w:p>
    <w:p w14:paraId="51D5055A" w14:textId="5DE5C34B" w:rsidR="00DF1F0F" w:rsidRPr="006123F1" w:rsidRDefault="00DF1F0F" w:rsidP="00DF1F0F">
      <w:pPr>
        <w:spacing w:after="160"/>
        <w:rPr>
          <w:rFonts w:ascii="Times New Roman" w:hAnsi="Times New Roman" w:cs="Times New Roman"/>
        </w:rPr>
      </w:pPr>
      <w:r w:rsidRPr="006123F1">
        <w:rPr>
          <w:rFonts w:ascii="Times New Roman" w:hAnsi="Times New Roman" w:cs="Times New Roman"/>
          <w:b/>
          <w:bCs/>
        </w:rPr>
        <w:t xml:space="preserve">Please take Notice </w:t>
      </w:r>
      <w:r w:rsidRPr="006123F1">
        <w:rPr>
          <w:rFonts w:ascii="Times New Roman" w:hAnsi="Times New Roman" w:cs="Times New Roman"/>
        </w:rPr>
        <w:t>that it is the absolute guaranteed right of the People to apply to the Legislature for redress of our grievances by way o</w:t>
      </w:r>
      <w:r w:rsidR="006123F1" w:rsidRPr="006123F1">
        <w:rPr>
          <w:rFonts w:ascii="Times New Roman" w:hAnsi="Times New Roman" w:cs="Times New Roman"/>
        </w:rPr>
        <w:t>f</w:t>
      </w:r>
      <w:r w:rsidRPr="006123F1">
        <w:rPr>
          <w:rFonts w:ascii="Times New Roman" w:hAnsi="Times New Roman" w:cs="Times New Roman"/>
        </w:rPr>
        <w:t xml:space="preserve"> Notice, address, petition, or remonstrance. As</w:t>
      </w:r>
      <w:r w:rsidR="006123F1" w:rsidRPr="006123F1">
        <w:rPr>
          <w:rFonts w:ascii="Times New Roman" w:hAnsi="Times New Roman" w:cs="Times New Roman"/>
        </w:rPr>
        <w:t xml:space="preserve"> our</w:t>
      </w:r>
      <w:r w:rsidRPr="006123F1">
        <w:rPr>
          <w:rFonts w:ascii="Times New Roman" w:hAnsi="Times New Roman" w:cs="Times New Roman"/>
        </w:rPr>
        <w:t xml:space="preserve"> </w:t>
      </w:r>
      <w:r w:rsidR="009F5FE9">
        <w:rPr>
          <w:rFonts w:ascii="Times New Roman" w:hAnsi="Times New Roman" w:cs="Times New Roman"/>
        </w:rPr>
        <w:t xml:space="preserve">public officers you are our </w:t>
      </w:r>
      <w:r w:rsidR="006123F1" w:rsidRPr="006123F1">
        <w:rPr>
          <w:rFonts w:ascii="Times New Roman" w:hAnsi="Times New Roman" w:cs="Times New Roman"/>
        </w:rPr>
        <w:t xml:space="preserve">trustees, servants and agents </w:t>
      </w:r>
      <w:r w:rsidR="009F5FE9">
        <w:rPr>
          <w:rFonts w:ascii="Times New Roman" w:hAnsi="Times New Roman" w:cs="Times New Roman"/>
        </w:rPr>
        <w:t xml:space="preserve">and </w:t>
      </w:r>
      <w:r w:rsidR="006123F1" w:rsidRPr="006123F1">
        <w:rPr>
          <w:rFonts w:ascii="Times New Roman" w:hAnsi="Times New Roman" w:cs="Times New Roman"/>
        </w:rPr>
        <w:t>you have no free will</w:t>
      </w:r>
      <w:r w:rsidR="009F5FE9">
        <w:rPr>
          <w:rFonts w:ascii="Times New Roman" w:hAnsi="Times New Roman" w:cs="Times New Roman"/>
        </w:rPr>
        <w:t>;</w:t>
      </w:r>
      <w:r w:rsidR="006123F1" w:rsidRPr="006123F1">
        <w:rPr>
          <w:rFonts w:ascii="Times New Roman" w:hAnsi="Times New Roman" w:cs="Times New Roman"/>
        </w:rPr>
        <w:t xml:space="preserve"> nor do you have any delegated authority to act in any manner other than as expressly written and prescribed in your trust indenture and contract, the State Constitution and the United States Constitution. </w:t>
      </w:r>
      <w:r w:rsidR="009F5FE9">
        <w:rPr>
          <w:rFonts w:ascii="Times New Roman" w:hAnsi="Times New Roman" w:cs="Times New Roman"/>
        </w:rPr>
        <w:t>(See evidence below)</w:t>
      </w:r>
    </w:p>
    <w:p w14:paraId="2A9900B4" w14:textId="19C1183F" w:rsidR="00D6318B" w:rsidRPr="00D6318B" w:rsidRDefault="00D6318B" w:rsidP="00D6318B">
      <w:pPr>
        <w:rPr>
          <w:rFonts w:ascii="Times New Roman" w:hAnsi="Times New Roman" w:cs="Times New Roman"/>
        </w:rPr>
      </w:pPr>
      <w:r w:rsidRPr="006123F1">
        <w:rPr>
          <w:rFonts w:ascii="Times New Roman" w:hAnsi="Times New Roman" w:cs="Times New Roman"/>
          <w:b/>
          <w:bCs/>
        </w:rPr>
        <w:t xml:space="preserve">Maryland Constitution Declaration of Rights </w:t>
      </w:r>
      <w:r w:rsidRPr="00D6318B">
        <w:rPr>
          <w:rFonts w:ascii="Times New Roman" w:hAnsi="Times New Roman" w:cs="Times New Roman"/>
          <w:b/>
          <w:bCs/>
        </w:rPr>
        <w:t>Article 12:</w:t>
      </w:r>
    </w:p>
    <w:p w14:paraId="11BC8CD5" w14:textId="06B0BC03" w:rsidR="00D6318B" w:rsidRPr="006123F1" w:rsidRDefault="00F835F7" w:rsidP="006123F1">
      <w:pPr>
        <w:spacing w:after="160"/>
        <w:rPr>
          <w:rFonts w:ascii="Times New Roman" w:hAnsi="Times New Roman" w:cs="Times New Roman"/>
        </w:rPr>
      </w:pPr>
      <w:r w:rsidRPr="006123F1">
        <w:rPr>
          <w:rFonts w:ascii="Times New Roman" w:hAnsi="Times New Roman" w:cs="Times New Roman"/>
        </w:rPr>
        <w:t>“</w:t>
      </w:r>
      <w:r w:rsidR="00D6318B" w:rsidRPr="00D6318B">
        <w:rPr>
          <w:rFonts w:ascii="Times New Roman" w:hAnsi="Times New Roman" w:cs="Times New Roman"/>
        </w:rPr>
        <w:t>That for redress of grievances, and for amending, strengthening and preserving the Laws, the Legislature ought to be frequently convened</w:t>
      </w:r>
      <w:r w:rsidRPr="006123F1">
        <w:rPr>
          <w:rFonts w:ascii="Times New Roman" w:hAnsi="Times New Roman" w:cs="Times New Roman"/>
        </w:rPr>
        <w:t>.”</w:t>
      </w:r>
    </w:p>
    <w:p w14:paraId="12E328FE" w14:textId="31FAC891" w:rsidR="00C4513A" w:rsidRDefault="00F835F7" w:rsidP="006123F1">
      <w:pPr>
        <w:pStyle w:val="NormalWeb"/>
        <w:spacing w:before="0" w:beforeAutospacing="0" w:after="160" w:afterAutospacing="0"/>
      </w:pPr>
      <w:r w:rsidRPr="006123F1">
        <w:rPr>
          <w:b/>
          <w:bCs/>
        </w:rPr>
        <w:t xml:space="preserve">Mississippi Constitution Article III </w:t>
      </w:r>
      <w:r w:rsidRPr="006123F1">
        <w:rPr>
          <w:b/>
          <w:bCs/>
        </w:rPr>
        <w:t>Section 11:</w:t>
      </w:r>
      <w:r w:rsidR="009F5FE9">
        <w:rPr>
          <w:b/>
          <w:bCs/>
        </w:rPr>
        <w:t xml:space="preserve"> </w:t>
      </w:r>
      <w:r w:rsidRPr="006123F1">
        <w:rPr>
          <w:b/>
          <w:bCs/>
        </w:rPr>
        <w:t>Peaceful Assemblage; Right to Petition Government</w:t>
      </w:r>
      <w:r w:rsidRPr="006123F1">
        <w:rPr>
          <w:b/>
          <w:bCs/>
        </w:rPr>
        <w:br/>
      </w:r>
      <w:r w:rsidRPr="006123F1">
        <w:t>“</w:t>
      </w:r>
      <w:r w:rsidRPr="006123F1">
        <w:t>The right of the people peaceably to assemble and petition the government on any subject shall never be impaired.</w:t>
      </w:r>
      <w:r w:rsidRPr="006123F1">
        <w:t>”</w:t>
      </w:r>
    </w:p>
    <w:p w14:paraId="2FA847EE" w14:textId="77777777" w:rsidR="00C4513A" w:rsidRPr="006123F1" w:rsidRDefault="00C4513A" w:rsidP="00C4513A">
      <w:pPr>
        <w:rPr>
          <w:rFonts w:ascii="Times New Roman" w:hAnsi="Times New Roman" w:cs="Times New Roman"/>
          <w:b/>
          <w:bCs/>
        </w:rPr>
      </w:pPr>
      <w:r w:rsidRPr="006123F1">
        <w:rPr>
          <w:rFonts w:ascii="Times New Roman" w:hAnsi="Times New Roman" w:cs="Times New Roman"/>
          <w:b/>
          <w:bCs/>
        </w:rPr>
        <w:t xml:space="preserve">Massachusetts Part the First Article XXII: </w:t>
      </w:r>
    </w:p>
    <w:p w14:paraId="65DC3D04" w14:textId="7D9ED953" w:rsidR="00C4513A" w:rsidRPr="006123F1" w:rsidRDefault="00C4513A" w:rsidP="006123F1">
      <w:pPr>
        <w:spacing w:after="160"/>
        <w:rPr>
          <w:rFonts w:ascii="Times New Roman" w:hAnsi="Times New Roman" w:cs="Times New Roman"/>
        </w:rPr>
      </w:pPr>
      <w:r w:rsidRPr="006123F1">
        <w:rPr>
          <w:rFonts w:ascii="Times New Roman" w:hAnsi="Times New Roman" w:cs="Times New Roman"/>
        </w:rPr>
        <w:t>“</w:t>
      </w:r>
      <w:r w:rsidRPr="00C9525E">
        <w:rPr>
          <w:rFonts w:ascii="Times New Roman" w:hAnsi="Times New Roman" w:cs="Times New Roman"/>
          <w:highlight w:val="yellow"/>
        </w:rPr>
        <w:t>The legislature ought frequently to assemble for the redress of grievances, for correcting, strengthening and confirming the laws, and for making new laws, as the common good may require</w:t>
      </w:r>
      <w:r w:rsidRPr="006123F1">
        <w:rPr>
          <w:rFonts w:ascii="Times New Roman" w:hAnsi="Times New Roman" w:cs="Times New Roman"/>
        </w:rPr>
        <w:t>.”</w:t>
      </w:r>
    </w:p>
    <w:p w14:paraId="09B211CF" w14:textId="5281FE45" w:rsidR="00DF1F0F" w:rsidRDefault="00DF1F0F" w:rsidP="006123F1">
      <w:pPr>
        <w:pStyle w:val="NormalWeb"/>
        <w:spacing w:before="0" w:beforeAutospacing="0" w:after="160" w:afterAutospacing="0"/>
      </w:pPr>
      <w:r w:rsidRPr="006123F1">
        <w:rPr>
          <w:b/>
          <w:bCs/>
        </w:rPr>
        <w:t>New Hampshire Part First Article 32:</w:t>
      </w:r>
      <w:r w:rsidR="006123F1" w:rsidRPr="006123F1">
        <w:rPr>
          <w:b/>
          <w:bCs/>
        </w:rPr>
        <w:t xml:space="preserve"> </w:t>
      </w:r>
      <w:r w:rsidRPr="006123F1">
        <w:rPr>
          <w:b/>
          <w:bCs/>
        </w:rPr>
        <w:t>Rights of Assembly, Instruction, and Petition</w:t>
      </w:r>
      <w:r w:rsidRPr="006123F1">
        <w:rPr>
          <w:b/>
          <w:bCs/>
        </w:rPr>
        <w:br/>
      </w:r>
      <w:r w:rsidRPr="006123F1">
        <w:t>“</w:t>
      </w:r>
      <w:r w:rsidRPr="006123F1">
        <w:t>The people have a right, in an orderly and peaceable manner, to assemble and consult upon the common good, give instructions to their representatives, and to request of the legislative body, by way of petition or remonstrance, redress of the wrongs done them, and of the grievances they suffer.</w:t>
      </w:r>
      <w:r w:rsidRPr="006123F1">
        <w:t>”</w:t>
      </w:r>
    </w:p>
    <w:p w14:paraId="600477BA" w14:textId="55C59793" w:rsidR="009F5FE9" w:rsidRDefault="009F5FE9" w:rsidP="006123F1">
      <w:pPr>
        <w:pStyle w:val="NormalWeb"/>
        <w:spacing w:before="0" w:beforeAutospacing="0" w:after="160" w:afterAutospacing="0"/>
      </w:pPr>
      <w:r>
        <w:rPr>
          <w:b/>
          <w:bCs/>
        </w:rPr>
        <w:t xml:space="preserve">Please take Notice </w:t>
      </w:r>
      <w:r>
        <w:t xml:space="preserve">that We the People realize that the many members of the Legislatures are acting in breach of their contract, in violation of their oath of office and in repeated maladministration while preforming the </w:t>
      </w:r>
      <w:r w:rsidR="004850A1">
        <w:t xml:space="preserve">express </w:t>
      </w:r>
      <w:r>
        <w:t xml:space="preserve">duties of their public office. </w:t>
      </w:r>
      <w:r w:rsidR="001218E5">
        <w:t>As a public servant, d</w:t>
      </w:r>
      <w:r w:rsidR="004850A1">
        <w:t xml:space="preserve">o you believe that you are not bound by </w:t>
      </w:r>
      <w:r w:rsidR="001218E5">
        <w:t xml:space="preserve">oath and </w:t>
      </w:r>
      <w:r w:rsidR="004850A1">
        <w:t xml:space="preserve">contract </w:t>
      </w:r>
      <w:r w:rsidR="001218E5">
        <w:t xml:space="preserve">to the 51 trust indentures which are express trusts? </w:t>
      </w:r>
      <w:r w:rsidR="00F12D91">
        <w:t>(See evidence below)</w:t>
      </w:r>
    </w:p>
    <w:p w14:paraId="07B4D1F4" w14:textId="77777777" w:rsidR="00F12D91" w:rsidRPr="00F12D91" w:rsidRDefault="00F12D91" w:rsidP="00F12D91">
      <w:pPr>
        <w:rPr>
          <w:rFonts w:ascii="Times New Roman" w:hAnsi="Times New Roman" w:cs="Times New Roman"/>
        </w:rPr>
      </w:pPr>
      <w:r>
        <w:rPr>
          <w:rFonts w:ascii="Times New Roman" w:hAnsi="Times New Roman" w:cs="Times New Roman"/>
          <w:b/>
          <w:bCs/>
        </w:rPr>
        <w:t xml:space="preserve">Georgia Constitution Article I </w:t>
      </w:r>
      <w:r w:rsidRPr="00F12D91">
        <w:rPr>
          <w:rFonts w:ascii="Times New Roman" w:hAnsi="Times New Roman" w:cs="Times New Roman"/>
          <w:b/>
          <w:bCs/>
        </w:rPr>
        <w:t>Paragraph VII:</w:t>
      </w:r>
      <w:r>
        <w:rPr>
          <w:rFonts w:ascii="Times New Roman" w:hAnsi="Times New Roman" w:cs="Times New Roman"/>
        </w:rPr>
        <w:t xml:space="preserve"> </w:t>
      </w:r>
      <w:r w:rsidRPr="00F12D91">
        <w:rPr>
          <w:rFonts w:ascii="Times New Roman" w:hAnsi="Times New Roman" w:cs="Times New Roman"/>
          <w:b/>
          <w:bCs/>
        </w:rPr>
        <w:t>Citizens, Protection of</w:t>
      </w:r>
    </w:p>
    <w:p w14:paraId="1854C922" w14:textId="7C706D0A" w:rsidR="00F12D91" w:rsidRDefault="00F12D91" w:rsidP="00F12D91">
      <w:pPr>
        <w:spacing w:after="160"/>
        <w:rPr>
          <w:rFonts w:ascii="Times New Roman" w:hAnsi="Times New Roman" w:cs="Times New Roman"/>
        </w:rPr>
      </w:pPr>
      <w:r>
        <w:rPr>
          <w:rFonts w:ascii="Times New Roman" w:hAnsi="Times New Roman" w:cs="Times New Roman"/>
        </w:rPr>
        <w:t>“</w:t>
      </w:r>
      <w:r w:rsidRPr="00F12D91">
        <w:rPr>
          <w:rFonts w:ascii="Times New Roman" w:hAnsi="Times New Roman" w:cs="Times New Roman"/>
        </w:rPr>
        <w:t xml:space="preserve">All citizens of the United States, resident in this state, are hereby declared citizens of this state; and </w:t>
      </w:r>
      <w:r w:rsidRPr="00F12D91">
        <w:rPr>
          <w:rFonts w:ascii="Times New Roman" w:hAnsi="Times New Roman" w:cs="Times New Roman"/>
          <w:highlight w:val="yellow"/>
        </w:rPr>
        <w:t>it shall be the duty of the General Assembly to enact such laws as will protect them in the full enjoyment of the rights, privileges, and immunities due to such citizenship</w:t>
      </w:r>
      <w:r w:rsidRPr="00F12D91">
        <w:rPr>
          <w:rFonts w:ascii="Times New Roman" w:hAnsi="Times New Roman" w:cs="Times New Roman"/>
        </w:rPr>
        <w:t>.</w:t>
      </w:r>
      <w:r>
        <w:rPr>
          <w:rFonts w:ascii="Times New Roman" w:hAnsi="Times New Roman" w:cs="Times New Roman"/>
        </w:rPr>
        <w:t>”</w:t>
      </w:r>
    </w:p>
    <w:p w14:paraId="001407E8" w14:textId="17756F7B" w:rsidR="00F12D91" w:rsidRPr="00F12D91" w:rsidRDefault="00F12D91" w:rsidP="00F12D91">
      <w:pPr>
        <w:spacing w:after="160"/>
        <w:rPr>
          <w:rFonts w:ascii="Times New Roman" w:hAnsi="Times New Roman" w:cs="Times New Roman"/>
        </w:rPr>
      </w:pPr>
      <w:r w:rsidRPr="006123F1">
        <w:rPr>
          <w:rFonts w:ascii="Times New Roman" w:hAnsi="Times New Roman" w:cs="Times New Roman"/>
          <w:b/>
          <w:bCs/>
        </w:rPr>
        <w:t>Arizona Constitution Article II</w:t>
      </w:r>
      <w:r w:rsidRPr="00DF1F0F">
        <w:rPr>
          <w:rFonts w:ascii="Times New Roman" w:hAnsi="Times New Roman" w:cs="Times New Roman"/>
          <w:b/>
          <w:bCs/>
        </w:rPr>
        <w:t xml:space="preserve"> Section 32:</w:t>
      </w:r>
      <w:r w:rsidRPr="006123F1">
        <w:rPr>
          <w:rFonts w:ascii="Times New Roman" w:hAnsi="Times New Roman" w:cs="Times New Roman"/>
          <w:b/>
          <w:bCs/>
        </w:rPr>
        <w:t xml:space="preserve"> </w:t>
      </w:r>
      <w:r w:rsidRPr="00DF1F0F">
        <w:rPr>
          <w:rFonts w:ascii="Times New Roman" w:hAnsi="Times New Roman" w:cs="Times New Roman"/>
          <w:b/>
          <w:bCs/>
        </w:rPr>
        <w:t>Constitutional Provisions Mandatory</w:t>
      </w:r>
      <w:r w:rsidRPr="00DF1F0F">
        <w:rPr>
          <w:rFonts w:ascii="Times New Roman" w:hAnsi="Times New Roman" w:cs="Times New Roman"/>
          <w:b/>
          <w:bCs/>
        </w:rPr>
        <w:br/>
      </w:r>
      <w:r w:rsidRPr="00DF1F0F">
        <w:rPr>
          <w:rFonts w:ascii="Times New Roman" w:hAnsi="Times New Roman" w:cs="Times New Roman"/>
        </w:rPr>
        <w:t>“</w:t>
      </w:r>
      <w:r w:rsidRPr="00DF1F0F">
        <w:rPr>
          <w:rFonts w:ascii="Times New Roman" w:hAnsi="Times New Roman" w:cs="Times New Roman"/>
          <w:highlight w:val="yellow"/>
        </w:rPr>
        <w:t>The provisions of this Constitution are mandatory, unless by express words they are declared to be otherwise</w:t>
      </w:r>
      <w:r w:rsidRPr="00DF1F0F">
        <w:rPr>
          <w:rFonts w:ascii="Times New Roman" w:hAnsi="Times New Roman" w:cs="Times New Roman"/>
        </w:rPr>
        <w:t xml:space="preserve">.” </w:t>
      </w:r>
    </w:p>
    <w:p w14:paraId="52C193C7" w14:textId="21368BAD" w:rsidR="004850A1" w:rsidRDefault="004850A1" w:rsidP="006123F1">
      <w:pPr>
        <w:pStyle w:val="NormalWeb"/>
        <w:spacing w:before="0" w:beforeAutospacing="0" w:after="160" w:afterAutospacing="0"/>
      </w:pPr>
      <w:r w:rsidRPr="004850A1">
        <w:rPr>
          <w:b/>
          <w:bCs/>
        </w:rPr>
        <w:t>Maxim of Law</w:t>
      </w:r>
      <w:r w:rsidRPr="004850A1">
        <w:t xml:space="preserve">: 24k. The contract makes the law. </w:t>
      </w:r>
      <w:r w:rsidRPr="004850A1">
        <w:rPr>
          <w:i/>
          <w:iCs/>
        </w:rPr>
        <w:t>Black’s,</w:t>
      </w:r>
      <w:r w:rsidRPr="004850A1">
        <w:t xml:space="preserve"> 2d. 704; </w:t>
      </w:r>
      <w:proofErr w:type="spellStart"/>
      <w:r w:rsidRPr="004850A1">
        <w:rPr>
          <w:i/>
          <w:iCs/>
        </w:rPr>
        <w:t>Bouv</w:t>
      </w:r>
      <w:proofErr w:type="spellEnd"/>
      <w:r w:rsidRPr="004850A1">
        <w:rPr>
          <w:i/>
          <w:iCs/>
        </w:rPr>
        <w:t>.</w:t>
      </w:r>
      <w:r w:rsidRPr="004850A1">
        <w:t xml:space="preserve"> 135; </w:t>
      </w:r>
      <w:r w:rsidRPr="004850A1">
        <w:rPr>
          <w:i/>
          <w:iCs/>
        </w:rPr>
        <w:t>Allen v. Merch. Bank of N.Y</w:t>
      </w:r>
      <w:r w:rsidRPr="004850A1">
        <w:t>., 22 Wend. (N.Y.) 215, 233.</w:t>
      </w:r>
    </w:p>
    <w:p w14:paraId="7CB2C2B2" w14:textId="07D406AF" w:rsidR="001218E5" w:rsidRDefault="001218E5" w:rsidP="001218E5">
      <w:pPr>
        <w:pStyle w:val="NormalWeb"/>
        <w:spacing w:before="0" w:beforeAutospacing="0" w:after="160" w:afterAutospacing="0"/>
      </w:pPr>
      <w:r>
        <w:rPr>
          <w:b/>
          <w:bCs/>
        </w:rPr>
        <w:lastRenderedPageBreak/>
        <w:t xml:space="preserve">Maxim of Law: </w:t>
      </w:r>
      <w:r w:rsidRPr="001218E5">
        <w:t>84c. Punishment is due if the words of an oath be false. Black's, 840.</w:t>
      </w:r>
    </w:p>
    <w:p w14:paraId="6C1129BC" w14:textId="2DD775CD" w:rsidR="00F12D91" w:rsidRPr="004850A1" w:rsidRDefault="00F12D91" w:rsidP="00F12D91">
      <w:pPr>
        <w:spacing w:after="160"/>
        <w:rPr>
          <w:rFonts w:ascii="Times New Roman" w:hAnsi="Times New Roman" w:cs="Times New Roman"/>
          <w:sz w:val="20"/>
          <w:szCs w:val="20"/>
        </w:rPr>
      </w:pPr>
      <w:r w:rsidRPr="00316A6D">
        <w:rPr>
          <w:rFonts w:ascii="Times New Roman" w:hAnsi="Times New Roman" w:cs="Times New Roman"/>
          <w:b/>
          <w:bCs/>
        </w:rPr>
        <w:t xml:space="preserve">Maxim of Law: </w:t>
      </w:r>
      <w:r w:rsidRPr="00316A6D">
        <w:rPr>
          <w:rFonts w:ascii="Times New Roman" w:hAnsi="Times New Roman" w:cs="Times New Roman"/>
        </w:rPr>
        <w:t>4f. Faith must be observed. An agent must not violate the confidence reposed in him.</w:t>
      </w:r>
      <w:r w:rsidRPr="004A79F2">
        <w:rPr>
          <w:rFonts w:ascii="Times New Roman" w:hAnsi="Times New Roman" w:cs="Times New Roman"/>
          <w:sz w:val="20"/>
          <w:szCs w:val="20"/>
        </w:rPr>
        <w:t xml:space="preserve"> Story, Ag. s. 192.</w:t>
      </w:r>
    </w:p>
    <w:p w14:paraId="44992ACA" w14:textId="540A31E4" w:rsidR="004850A1" w:rsidRDefault="001218E5" w:rsidP="006123F1">
      <w:pPr>
        <w:pStyle w:val="NormalWeb"/>
        <w:spacing w:before="0" w:beforeAutospacing="0" w:after="160" w:afterAutospacing="0"/>
      </w:pPr>
      <w:r w:rsidRPr="001218E5">
        <w:rPr>
          <w:b/>
          <w:bCs/>
        </w:rPr>
        <w:t>Maxim of Law:</w:t>
      </w:r>
      <w:r w:rsidRPr="001218E5">
        <w:t xml:space="preserve"> 96h. One is a servant who is employed by a master to perform service in his affairs and whose physical conduct in performance of the service is controlled by the master. </w:t>
      </w:r>
      <w:r w:rsidRPr="001218E5">
        <w:rPr>
          <w:i/>
          <w:iCs/>
        </w:rPr>
        <w:t>Evans v. Board of Ed. of Hays</w:t>
      </w:r>
      <w:r w:rsidRPr="001218E5">
        <w:t>, 284 P. 2d 1068, 1071.</w:t>
      </w:r>
    </w:p>
    <w:p w14:paraId="2628CE99" w14:textId="7D3F135A" w:rsidR="001218E5" w:rsidRDefault="001218E5" w:rsidP="006123F1">
      <w:pPr>
        <w:pStyle w:val="NormalWeb"/>
        <w:spacing w:before="0" w:beforeAutospacing="0" w:after="160" w:afterAutospacing="0"/>
      </w:pPr>
      <w:r>
        <w:rPr>
          <w:b/>
          <w:bCs/>
        </w:rPr>
        <w:t xml:space="preserve">Maxim of Law: </w:t>
      </w:r>
      <w:r w:rsidRPr="001218E5">
        <w:t xml:space="preserve">4d. An agent is a person authorized by another to act on his account and under his control. </w:t>
      </w:r>
      <w:proofErr w:type="spellStart"/>
      <w:r w:rsidRPr="001218E5">
        <w:rPr>
          <w:i/>
          <w:iCs/>
        </w:rPr>
        <w:t>Wasilowski</w:t>
      </w:r>
      <w:proofErr w:type="spellEnd"/>
      <w:r w:rsidRPr="001218E5">
        <w:rPr>
          <w:i/>
          <w:iCs/>
        </w:rPr>
        <w:t xml:space="preserve"> v. Park Bridge Corp</w:t>
      </w:r>
      <w:r w:rsidRPr="001218E5">
        <w:t>., 156 F.2d 612, 614.</w:t>
      </w:r>
    </w:p>
    <w:p w14:paraId="68F887B1" w14:textId="19D04B66" w:rsidR="00F12D91" w:rsidRPr="00F12D91" w:rsidRDefault="005E6E9C" w:rsidP="00F12D91">
      <w:pPr>
        <w:spacing w:after="160"/>
        <w:rPr>
          <w:rFonts w:ascii="Times New Roman" w:hAnsi="Times New Roman" w:cs="Times New Roman"/>
          <w:sz w:val="20"/>
          <w:szCs w:val="20"/>
        </w:rPr>
      </w:pPr>
      <w:r w:rsidRPr="001218E5">
        <w:rPr>
          <w:rFonts w:ascii="Times New Roman" w:hAnsi="Times New Roman" w:cs="Times New Roman"/>
          <w:b/>
          <w:bCs/>
        </w:rPr>
        <w:t>Please take Final Notice</w:t>
      </w:r>
      <w:r w:rsidRPr="001218E5">
        <w:rPr>
          <w:rFonts w:ascii="Times New Roman" w:hAnsi="Times New Roman" w:cs="Times New Roman"/>
        </w:rPr>
        <w:t xml:space="preserve"> that</w:t>
      </w:r>
      <w:r w:rsidR="006123F1" w:rsidRPr="001218E5">
        <w:rPr>
          <w:rFonts w:ascii="Times New Roman" w:hAnsi="Times New Roman" w:cs="Times New Roman"/>
        </w:rPr>
        <w:t xml:space="preserve"> it is our wish, order and demand </w:t>
      </w:r>
      <w:r w:rsidRPr="001218E5">
        <w:rPr>
          <w:rFonts w:ascii="Times New Roman" w:hAnsi="Times New Roman" w:cs="Times New Roman"/>
        </w:rPr>
        <w:t xml:space="preserve">as the People, </w:t>
      </w:r>
      <w:r w:rsidR="006123F1" w:rsidRPr="001218E5">
        <w:rPr>
          <w:rFonts w:ascii="Times New Roman" w:hAnsi="Times New Roman" w:cs="Times New Roman"/>
        </w:rPr>
        <w:t xml:space="preserve">that </w:t>
      </w:r>
      <w:r w:rsidRPr="001218E5">
        <w:rPr>
          <w:rFonts w:ascii="Times New Roman" w:hAnsi="Times New Roman" w:cs="Times New Roman"/>
        </w:rPr>
        <w:t xml:space="preserve">the United States Congress and </w:t>
      </w:r>
      <w:r w:rsidR="006123F1" w:rsidRPr="001218E5">
        <w:rPr>
          <w:rFonts w:ascii="Times New Roman" w:hAnsi="Times New Roman" w:cs="Times New Roman"/>
        </w:rPr>
        <w:t>all legislat</w:t>
      </w:r>
      <w:r w:rsidRPr="001218E5">
        <w:rPr>
          <w:rFonts w:ascii="Times New Roman" w:hAnsi="Times New Roman" w:cs="Times New Roman"/>
        </w:rPr>
        <w:t>ive bodies</w:t>
      </w:r>
      <w:r w:rsidR="006123F1" w:rsidRPr="001218E5">
        <w:rPr>
          <w:rFonts w:ascii="Times New Roman" w:hAnsi="Times New Roman" w:cs="Times New Roman"/>
        </w:rPr>
        <w:t xml:space="preserve"> across the 50 States</w:t>
      </w:r>
      <w:r w:rsidRPr="001218E5">
        <w:rPr>
          <w:rFonts w:ascii="Times New Roman" w:hAnsi="Times New Roman" w:cs="Times New Roman"/>
        </w:rPr>
        <w:t xml:space="preserve"> are to</w:t>
      </w:r>
      <w:r w:rsidR="006123F1" w:rsidRPr="001218E5">
        <w:rPr>
          <w:rFonts w:ascii="Times New Roman" w:hAnsi="Times New Roman" w:cs="Times New Roman"/>
        </w:rPr>
        <w:t xml:space="preserve"> immediately convene to </w:t>
      </w:r>
      <w:r w:rsidRPr="001218E5">
        <w:rPr>
          <w:rFonts w:ascii="Times New Roman" w:hAnsi="Times New Roman" w:cs="Times New Roman"/>
        </w:rPr>
        <w:t xml:space="preserve">specifically </w:t>
      </w:r>
      <w:r w:rsidR="006123F1" w:rsidRPr="001218E5">
        <w:rPr>
          <w:rFonts w:ascii="Times New Roman" w:hAnsi="Times New Roman" w:cs="Times New Roman"/>
        </w:rPr>
        <w:t>address the repeated and neglected grievances of We, the People</w:t>
      </w:r>
      <w:r w:rsidRPr="001218E5">
        <w:rPr>
          <w:rFonts w:ascii="Times New Roman" w:hAnsi="Times New Roman" w:cs="Times New Roman"/>
        </w:rPr>
        <w:t>. Your contract and all duties to which you are strictly bound are expressed in your trust indenture and no authority is delegated that is not expressly declared in the 51 Constitutions. We the People understand that many of you are acting in direct violation of your contract by allowing Bar attorneys to interfere in the creation, enactment and establishment of laws</w:t>
      </w:r>
      <w:r w:rsidR="003E7B15">
        <w:rPr>
          <w:rFonts w:ascii="Times New Roman" w:hAnsi="Times New Roman" w:cs="Times New Roman"/>
        </w:rPr>
        <w:t>. T</w:t>
      </w:r>
      <w:r w:rsidRPr="001218E5">
        <w:rPr>
          <w:rFonts w:ascii="Times New Roman" w:hAnsi="Times New Roman" w:cs="Times New Roman"/>
        </w:rPr>
        <w:t xml:space="preserve">his is an absolute clear and divisive violation of the Separation of Powers as guaranteed by declared, natural right of the People. Any trustee or servant who believes you have been delegated the privilege to act in any manner other than as expressly written in your trust indenture must provide the constitutional provisions that grant you such authority. </w:t>
      </w:r>
      <w:r w:rsidR="009F5FE9" w:rsidRPr="001218E5">
        <w:rPr>
          <w:rFonts w:ascii="Times New Roman" w:hAnsi="Times New Roman" w:cs="Times New Roman"/>
        </w:rPr>
        <w:t>Failure</w:t>
      </w:r>
      <w:r w:rsidRPr="001218E5">
        <w:rPr>
          <w:rFonts w:ascii="Times New Roman" w:hAnsi="Times New Roman" w:cs="Times New Roman"/>
        </w:rPr>
        <w:t xml:space="preserve"> to provide the </w:t>
      </w:r>
      <w:r w:rsidR="009F5FE9" w:rsidRPr="001218E5">
        <w:rPr>
          <w:rFonts w:ascii="Times New Roman" w:hAnsi="Times New Roman" w:cs="Times New Roman"/>
        </w:rPr>
        <w:t xml:space="preserve">constitutional provisions that grant you such authority confirms that your actions are a trespass against the People with full knowledge, intent and malice. All responses must be submitted by affidavit, sworn under the penalty of perjury within 3 days (72 hours) of receiving this Notice or you agree, by acquiescence, all statements in this Notice to be truth and law. </w:t>
      </w:r>
      <w:r w:rsidR="001218E5" w:rsidRPr="001218E5">
        <w:rPr>
          <w:rFonts w:ascii="Times New Roman" w:eastAsia="Times New Roman" w:hAnsi="Times New Roman" w:cs="Times New Roman"/>
        </w:rPr>
        <w:t>Further, you agree that you are acting with full intent, knowledge, and malice by trespassing against the People, and no court shall be able to rehear this matter, but it shall stand as evidence, truth and law in all courts of record.</w:t>
      </w:r>
      <w:r w:rsidR="00F12D91">
        <w:rPr>
          <w:rFonts w:ascii="Times New Roman" w:eastAsia="Times New Roman" w:hAnsi="Times New Roman" w:cs="Times New Roman"/>
        </w:rPr>
        <w:t xml:space="preserve"> </w:t>
      </w:r>
      <w:r w:rsidR="00F12D91" w:rsidRPr="001218E5">
        <w:rPr>
          <w:rFonts w:ascii="Times New Roman" w:hAnsi="Times New Roman" w:cs="Times New Roman"/>
        </w:rPr>
        <w:t>We the People will no longer allow any servant to act in blatant and willful maladministration to attack any natural, declared rights of the People.</w:t>
      </w:r>
    </w:p>
    <w:p w14:paraId="298AB3EE" w14:textId="7572B504" w:rsidR="001218E5" w:rsidRDefault="001218E5" w:rsidP="001218E5">
      <w:pPr>
        <w:rPr>
          <w:rFonts w:ascii="Times New Roman" w:hAnsi="Times New Roman" w:cs="Times New Roman"/>
        </w:rPr>
      </w:pPr>
      <w:r w:rsidRPr="001218E5">
        <w:rPr>
          <w:rFonts w:ascii="Times New Roman" w:hAnsi="Times New Roman" w:cs="Times New Roman"/>
        </w:rPr>
        <w:t>This Notice is sent to you in peace and with the love of Christ, so that you may provide due care to those who have all political power, the People.</w:t>
      </w:r>
    </w:p>
    <w:p w14:paraId="4C975CE7" w14:textId="5B1A72F2" w:rsidR="00F12D91" w:rsidRDefault="00F12D91" w:rsidP="001218E5">
      <w:pPr>
        <w:pBdr>
          <w:bottom w:val="single" w:sz="12" w:space="1" w:color="auto"/>
        </w:pBdr>
        <w:rPr>
          <w:rFonts w:ascii="Times New Roman" w:hAnsi="Times New Roman" w:cs="Times New Roman"/>
        </w:rPr>
      </w:pPr>
    </w:p>
    <w:p w14:paraId="20B89731" w14:textId="648CEE24" w:rsidR="00F12D91" w:rsidRDefault="00F12D91" w:rsidP="001218E5">
      <w:pPr>
        <w:pBdr>
          <w:bottom w:val="single" w:sz="12" w:space="1" w:color="auto"/>
        </w:pBdr>
        <w:rPr>
          <w:rFonts w:ascii="Times New Roman" w:hAnsi="Times New Roman" w:cs="Times New Roman"/>
        </w:rPr>
      </w:pPr>
    </w:p>
    <w:p w14:paraId="0D98D5E4" w14:textId="77777777" w:rsidR="00F12D91" w:rsidRDefault="00F12D91" w:rsidP="001218E5">
      <w:pPr>
        <w:pBdr>
          <w:bottom w:val="single" w:sz="12" w:space="1" w:color="auto"/>
        </w:pBdr>
        <w:rPr>
          <w:rFonts w:ascii="Times New Roman" w:hAnsi="Times New Roman" w:cs="Times New Roman"/>
        </w:rPr>
      </w:pPr>
    </w:p>
    <w:p w14:paraId="20864BE6" w14:textId="11683A9A" w:rsidR="00F12D91" w:rsidRPr="001218E5" w:rsidRDefault="00F12D91" w:rsidP="001218E5">
      <w:pPr>
        <w:rPr>
          <w:rFonts w:ascii="Times New Roman" w:hAnsi="Times New Roman" w:cs="Times New Roman"/>
        </w:rPr>
      </w:pPr>
      <w:r>
        <w:rPr>
          <w:rFonts w:ascii="Times New Roman" w:hAnsi="Times New Roman" w:cs="Times New Roman"/>
        </w:rPr>
        <w:t>Autograph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49258A7A" w14:textId="77777777" w:rsidR="001218E5" w:rsidRPr="001218E5" w:rsidRDefault="001218E5" w:rsidP="001218E5">
      <w:pPr>
        <w:pStyle w:val="NormalWeb"/>
      </w:pPr>
    </w:p>
    <w:p w14:paraId="1745F9AE" w14:textId="403E3C11" w:rsidR="00DF1F0F" w:rsidRDefault="00DF1F0F" w:rsidP="00C4513A">
      <w:pPr>
        <w:pStyle w:val="NormalWeb"/>
      </w:pPr>
    </w:p>
    <w:p w14:paraId="082EAE81" w14:textId="77777777" w:rsidR="00C4513A" w:rsidRPr="009B60BF" w:rsidRDefault="00C4513A" w:rsidP="00C4513A"/>
    <w:p w14:paraId="0C542384" w14:textId="77777777" w:rsidR="00C4513A" w:rsidRDefault="00C4513A" w:rsidP="00F835F7">
      <w:pPr>
        <w:pStyle w:val="NormalWeb"/>
      </w:pPr>
    </w:p>
    <w:p w14:paraId="07AFE05F" w14:textId="77777777" w:rsidR="00F835F7" w:rsidRPr="00D6318B" w:rsidRDefault="00F835F7" w:rsidP="00D6318B"/>
    <w:sectPr w:rsidR="00F835F7" w:rsidRPr="00D6318B" w:rsidSect="00D6318B">
      <w:pgSz w:w="12240" w:h="2016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8B"/>
    <w:rsid w:val="001218E5"/>
    <w:rsid w:val="003E7B15"/>
    <w:rsid w:val="00470EF4"/>
    <w:rsid w:val="004850A1"/>
    <w:rsid w:val="005E6E9C"/>
    <w:rsid w:val="006123F1"/>
    <w:rsid w:val="009F5FE9"/>
    <w:rsid w:val="00BF653F"/>
    <w:rsid w:val="00C4513A"/>
    <w:rsid w:val="00C9525E"/>
    <w:rsid w:val="00D6318B"/>
    <w:rsid w:val="00DF1F0F"/>
    <w:rsid w:val="00F12D91"/>
    <w:rsid w:val="00F8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E9A743"/>
  <w15:chartTrackingRefBased/>
  <w15:docId w15:val="{EB545256-6B83-CD44-AD8B-D8766CEC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F653F"/>
    <w:rPr>
      <w:rFonts w:ascii="Times New Roman" w:hAnsi="Times New Roman"/>
    </w:rPr>
  </w:style>
  <w:style w:type="paragraph" w:styleId="NormalWeb">
    <w:name w:val="Normal (Web)"/>
    <w:basedOn w:val="Normal"/>
    <w:uiPriority w:val="99"/>
    <w:unhideWhenUsed/>
    <w:rsid w:val="00F835F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5392">
      <w:bodyDiv w:val="1"/>
      <w:marLeft w:val="0"/>
      <w:marRight w:val="0"/>
      <w:marTop w:val="0"/>
      <w:marBottom w:val="0"/>
      <w:divBdr>
        <w:top w:val="none" w:sz="0" w:space="0" w:color="auto"/>
        <w:left w:val="none" w:sz="0" w:space="0" w:color="auto"/>
        <w:bottom w:val="none" w:sz="0" w:space="0" w:color="auto"/>
        <w:right w:val="none" w:sz="0" w:space="0" w:color="auto"/>
      </w:divBdr>
    </w:div>
    <w:div w:id="246811097">
      <w:bodyDiv w:val="1"/>
      <w:marLeft w:val="0"/>
      <w:marRight w:val="0"/>
      <w:marTop w:val="0"/>
      <w:marBottom w:val="0"/>
      <w:divBdr>
        <w:top w:val="none" w:sz="0" w:space="0" w:color="auto"/>
        <w:left w:val="none" w:sz="0" w:space="0" w:color="auto"/>
        <w:bottom w:val="none" w:sz="0" w:space="0" w:color="auto"/>
        <w:right w:val="none" w:sz="0" w:space="0" w:color="auto"/>
      </w:divBdr>
      <w:divsChild>
        <w:div w:id="398133462">
          <w:marLeft w:val="0"/>
          <w:marRight w:val="0"/>
          <w:marTop w:val="0"/>
          <w:marBottom w:val="0"/>
          <w:divBdr>
            <w:top w:val="none" w:sz="0" w:space="0" w:color="auto"/>
            <w:left w:val="none" w:sz="0" w:space="0" w:color="auto"/>
            <w:bottom w:val="none" w:sz="0" w:space="0" w:color="auto"/>
            <w:right w:val="none" w:sz="0" w:space="0" w:color="auto"/>
          </w:divBdr>
          <w:divsChild>
            <w:div w:id="486478459">
              <w:marLeft w:val="0"/>
              <w:marRight w:val="0"/>
              <w:marTop w:val="0"/>
              <w:marBottom w:val="0"/>
              <w:divBdr>
                <w:top w:val="none" w:sz="0" w:space="0" w:color="auto"/>
                <w:left w:val="none" w:sz="0" w:space="0" w:color="auto"/>
                <w:bottom w:val="none" w:sz="0" w:space="0" w:color="auto"/>
                <w:right w:val="none" w:sz="0" w:space="0" w:color="auto"/>
              </w:divBdr>
              <w:divsChild>
                <w:div w:id="9522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93621">
      <w:bodyDiv w:val="1"/>
      <w:marLeft w:val="0"/>
      <w:marRight w:val="0"/>
      <w:marTop w:val="0"/>
      <w:marBottom w:val="0"/>
      <w:divBdr>
        <w:top w:val="none" w:sz="0" w:space="0" w:color="auto"/>
        <w:left w:val="none" w:sz="0" w:space="0" w:color="auto"/>
        <w:bottom w:val="none" w:sz="0" w:space="0" w:color="auto"/>
        <w:right w:val="none" w:sz="0" w:space="0" w:color="auto"/>
      </w:divBdr>
      <w:divsChild>
        <w:div w:id="537089611">
          <w:marLeft w:val="0"/>
          <w:marRight w:val="0"/>
          <w:marTop w:val="0"/>
          <w:marBottom w:val="0"/>
          <w:divBdr>
            <w:top w:val="none" w:sz="0" w:space="0" w:color="auto"/>
            <w:left w:val="none" w:sz="0" w:space="0" w:color="auto"/>
            <w:bottom w:val="none" w:sz="0" w:space="0" w:color="auto"/>
            <w:right w:val="none" w:sz="0" w:space="0" w:color="auto"/>
          </w:divBdr>
          <w:divsChild>
            <w:div w:id="1741632513">
              <w:marLeft w:val="0"/>
              <w:marRight w:val="0"/>
              <w:marTop w:val="0"/>
              <w:marBottom w:val="0"/>
              <w:divBdr>
                <w:top w:val="none" w:sz="0" w:space="0" w:color="auto"/>
                <w:left w:val="none" w:sz="0" w:space="0" w:color="auto"/>
                <w:bottom w:val="none" w:sz="0" w:space="0" w:color="auto"/>
                <w:right w:val="none" w:sz="0" w:space="0" w:color="auto"/>
              </w:divBdr>
              <w:divsChild>
                <w:div w:id="35639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70387">
      <w:bodyDiv w:val="1"/>
      <w:marLeft w:val="0"/>
      <w:marRight w:val="0"/>
      <w:marTop w:val="0"/>
      <w:marBottom w:val="0"/>
      <w:divBdr>
        <w:top w:val="none" w:sz="0" w:space="0" w:color="auto"/>
        <w:left w:val="none" w:sz="0" w:space="0" w:color="auto"/>
        <w:bottom w:val="none" w:sz="0" w:space="0" w:color="auto"/>
        <w:right w:val="none" w:sz="0" w:space="0" w:color="auto"/>
      </w:divBdr>
      <w:divsChild>
        <w:div w:id="1065301880">
          <w:marLeft w:val="0"/>
          <w:marRight w:val="0"/>
          <w:marTop w:val="0"/>
          <w:marBottom w:val="0"/>
          <w:divBdr>
            <w:top w:val="none" w:sz="0" w:space="0" w:color="auto"/>
            <w:left w:val="none" w:sz="0" w:space="0" w:color="auto"/>
            <w:bottom w:val="none" w:sz="0" w:space="0" w:color="auto"/>
            <w:right w:val="none" w:sz="0" w:space="0" w:color="auto"/>
          </w:divBdr>
          <w:divsChild>
            <w:div w:id="2069063909">
              <w:marLeft w:val="0"/>
              <w:marRight w:val="0"/>
              <w:marTop w:val="0"/>
              <w:marBottom w:val="0"/>
              <w:divBdr>
                <w:top w:val="none" w:sz="0" w:space="0" w:color="auto"/>
                <w:left w:val="none" w:sz="0" w:space="0" w:color="auto"/>
                <w:bottom w:val="none" w:sz="0" w:space="0" w:color="auto"/>
                <w:right w:val="none" w:sz="0" w:space="0" w:color="auto"/>
              </w:divBdr>
              <w:divsChild>
                <w:div w:id="6995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09647">
      <w:bodyDiv w:val="1"/>
      <w:marLeft w:val="0"/>
      <w:marRight w:val="0"/>
      <w:marTop w:val="0"/>
      <w:marBottom w:val="0"/>
      <w:divBdr>
        <w:top w:val="none" w:sz="0" w:space="0" w:color="auto"/>
        <w:left w:val="none" w:sz="0" w:space="0" w:color="auto"/>
        <w:bottom w:val="none" w:sz="0" w:space="0" w:color="auto"/>
        <w:right w:val="none" w:sz="0" w:space="0" w:color="auto"/>
      </w:divBdr>
    </w:div>
    <w:div w:id="1069309990">
      <w:bodyDiv w:val="1"/>
      <w:marLeft w:val="0"/>
      <w:marRight w:val="0"/>
      <w:marTop w:val="0"/>
      <w:marBottom w:val="0"/>
      <w:divBdr>
        <w:top w:val="none" w:sz="0" w:space="0" w:color="auto"/>
        <w:left w:val="none" w:sz="0" w:space="0" w:color="auto"/>
        <w:bottom w:val="none" w:sz="0" w:space="0" w:color="auto"/>
        <w:right w:val="none" w:sz="0" w:space="0" w:color="auto"/>
      </w:divBdr>
      <w:divsChild>
        <w:div w:id="1489596005">
          <w:marLeft w:val="0"/>
          <w:marRight w:val="0"/>
          <w:marTop w:val="0"/>
          <w:marBottom w:val="0"/>
          <w:divBdr>
            <w:top w:val="none" w:sz="0" w:space="0" w:color="auto"/>
            <w:left w:val="none" w:sz="0" w:space="0" w:color="auto"/>
            <w:bottom w:val="none" w:sz="0" w:space="0" w:color="auto"/>
            <w:right w:val="none" w:sz="0" w:space="0" w:color="auto"/>
          </w:divBdr>
          <w:divsChild>
            <w:div w:id="1671442648">
              <w:marLeft w:val="0"/>
              <w:marRight w:val="0"/>
              <w:marTop w:val="0"/>
              <w:marBottom w:val="0"/>
              <w:divBdr>
                <w:top w:val="none" w:sz="0" w:space="0" w:color="auto"/>
                <w:left w:val="none" w:sz="0" w:space="0" w:color="auto"/>
                <w:bottom w:val="none" w:sz="0" w:space="0" w:color="auto"/>
                <w:right w:val="none" w:sz="0" w:space="0" w:color="auto"/>
              </w:divBdr>
              <w:divsChild>
                <w:div w:id="1846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4689">
      <w:bodyDiv w:val="1"/>
      <w:marLeft w:val="0"/>
      <w:marRight w:val="0"/>
      <w:marTop w:val="0"/>
      <w:marBottom w:val="0"/>
      <w:divBdr>
        <w:top w:val="none" w:sz="0" w:space="0" w:color="auto"/>
        <w:left w:val="none" w:sz="0" w:space="0" w:color="auto"/>
        <w:bottom w:val="none" w:sz="0" w:space="0" w:color="auto"/>
        <w:right w:val="none" w:sz="0" w:space="0" w:color="auto"/>
      </w:divBdr>
    </w:div>
    <w:div w:id="1237668845">
      <w:bodyDiv w:val="1"/>
      <w:marLeft w:val="0"/>
      <w:marRight w:val="0"/>
      <w:marTop w:val="0"/>
      <w:marBottom w:val="0"/>
      <w:divBdr>
        <w:top w:val="none" w:sz="0" w:space="0" w:color="auto"/>
        <w:left w:val="none" w:sz="0" w:space="0" w:color="auto"/>
        <w:bottom w:val="none" w:sz="0" w:space="0" w:color="auto"/>
        <w:right w:val="none" w:sz="0" w:space="0" w:color="auto"/>
      </w:divBdr>
    </w:div>
    <w:div w:id="1291745747">
      <w:bodyDiv w:val="1"/>
      <w:marLeft w:val="0"/>
      <w:marRight w:val="0"/>
      <w:marTop w:val="0"/>
      <w:marBottom w:val="0"/>
      <w:divBdr>
        <w:top w:val="none" w:sz="0" w:space="0" w:color="auto"/>
        <w:left w:val="none" w:sz="0" w:space="0" w:color="auto"/>
        <w:bottom w:val="none" w:sz="0" w:space="0" w:color="auto"/>
        <w:right w:val="none" w:sz="0" w:space="0" w:color="auto"/>
      </w:divBdr>
    </w:div>
    <w:div w:id="1341659625">
      <w:bodyDiv w:val="1"/>
      <w:marLeft w:val="0"/>
      <w:marRight w:val="0"/>
      <w:marTop w:val="0"/>
      <w:marBottom w:val="0"/>
      <w:divBdr>
        <w:top w:val="none" w:sz="0" w:space="0" w:color="auto"/>
        <w:left w:val="none" w:sz="0" w:space="0" w:color="auto"/>
        <w:bottom w:val="none" w:sz="0" w:space="0" w:color="auto"/>
        <w:right w:val="none" w:sz="0" w:space="0" w:color="auto"/>
      </w:divBdr>
      <w:divsChild>
        <w:div w:id="45572485">
          <w:marLeft w:val="0"/>
          <w:marRight w:val="0"/>
          <w:marTop w:val="0"/>
          <w:marBottom w:val="0"/>
          <w:divBdr>
            <w:top w:val="none" w:sz="0" w:space="0" w:color="auto"/>
            <w:left w:val="none" w:sz="0" w:space="0" w:color="auto"/>
            <w:bottom w:val="none" w:sz="0" w:space="0" w:color="auto"/>
            <w:right w:val="none" w:sz="0" w:space="0" w:color="auto"/>
          </w:divBdr>
          <w:divsChild>
            <w:div w:id="1413045852">
              <w:marLeft w:val="0"/>
              <w:marRight w:val="0"/>
              <w:marTop w:val="0"/>
              <w:marBottom w:val="0"/>
              <w:divBdr>
                <w:top w:val="none" w:sz="0" w:space="0" w:color="auto"/>
                <w:left w:val="none" w:sz="0" w:space="0" w:color="auto"/>
                <w:bottom w:val="none" w:sz="0" w:space="0" w:color="auto"/>
                <w:right w:val="none" w:sz="0" w:space="0" w:color="auto"/>
              </w:divBdr>
              <w:divsChild>
                <w:div w:id="375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6445">
      <w:bodyDiv w:val="1"/>
      <w:marLeft w:val="0"/>
      <w:marRight w:val="0"/>
      <w:marTop w:val="0"/>
      <w:marBottom w:val="0"/>
      <w:divBdr>
        <w:top w:val="none" w:sz="0" w:space="0" w:color="auto"/>
        <w:left w:val="none" w:sz="0" w:space="0" w:color="auto"/>
        <w:bottom w:val="none" w:sz="0" w:space="0" w:color="auto"/>
        <w:right w:val="none" w:sz="0" w:space="0" w:color="auto"/>
      </w:divBdr>
      <w:divsChild>
        <w:div w:id="1059478000">
          <w:marLeft w:val="0"/>
          <w:marRight w:val="0"/>
          <w:marTop w:val="0"/>
          <w:marBottom w:val="0"/>
          <w:divBdr>
            <w:top w:val="none" w:sz="0" w:space="0" w:color="auto"/>
            <w:left w:val="none" w:sz="0" w:space="0" w:color="auto"/>
            <w:bottom w:val="none" w:sz="0" w:space="0" w:color="auto"/>
            <w:right w:val="none" w:sz="0" w:space="0" w:color="auto"/>
          </w:divBdr>
          <w:divsChild>
            <w:div w:id="1841658263">
              <w:marLeft w:val="0"/>
              <w:marRight w:val="0"/>
              <w:marTop w:val="0"/>
              <w:marBottom w:val="0"/>
              <w:divBdr>
                <w:top w:val="none" w:sz="0" w:space="0" w:color="auto"/>
                <w:left w:val="none" w:sz="0" w:space="0" w:color="auto"/>
                <w:bottom w:val="none" w:sz="0" w:space="0" w:color="auto"/>
                <w:right w:val="none" w:sz="0" w:space="0" w:color="auto"/>
              </w:divBdr>
              <w:divsChild>
                <w:div w:id="9523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4958">
      <w:bodyDiv w:val="1"/>
      <w:marLeft w:val="0"/>
      <w:marRight w:val="0"/>
      <w:marTop w:val="0"/>
      <w:marBottom w:val="0"/>
      <w:divBdr>
        <w:top w:val="none" w:sz="0" w:space="0" w:color="auto"/>
        <w:left w:val="none" w:sz="0" w:space="0" w:color="auto"/>
        <w:bottom w:val="none" w:sz="0" w:space="0" w:color="auto"/>
        <w:right w:val="none" w:sz="0" w:space="0" w:color="auto"/>
      </w:divBdr>
      <w:divsChild>
        <w:div w:id="861237392">
          <w:marLeft w:val="0"/>
          <w:marRight w:val="0"/>
          <w:marTop w:val="0"/>
          <w:marBottom w:val="0"/>
          <w:divBdr>
            <w:top w:val="none" w:sz="0" w:space="0" w:color="auto"/>
            <w:left w:val="none" w:sz="0" w:space="0" w:color="auto"/>
            <w:bottom w:val="none" w:sz="0" w:space="0" w:color="auto"/>
            <w:right w:val="none" w:sz="0" w:space="0" w:color="auto"/>
          </w:divBdr>
          <w:divsChild>
            <w:div w:id="2005354125">
              <w:marLeft w:val="0"/>
              <w:marRight w:val="0"/>
              <w:marTop w:val="0"/>
              <w:marBottom w:val="0"/>
              <w:divBdr>
                <w:top w:val="none" w:sz="0" w:space="0" w:color="auto"/>
                <w:left w:val="none" w:sz="0" w:space="0" w:color="auto"/>
                <w:bottom w:val="none" w:sz="0" w:space="0" w:color="auto"/>
                <w:right w:val="none" w:sz="0" w:space="0" w:color="auto"/>
              </w:divBdr>
              <w:divsChild>
                <w:div w:id="20144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1249</Words>
  <Characters>6274</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Company>Leann</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dc:creator>
  <cp:keywords/>
  <dc:description/>
  <cp:lastModifiedBy>Leann</cp:lastModifiedBy>
  <cp:revision>2</cp:revision>
  <dcterms:created xsi:type="dcterms:W3CDTF">2023-04-09T15:53:00Z</dcterms:created>
  <dcterms:modified xsi:type="dcterms:W3CDTF">2023-04-09T15:53:00Z</dcterms:modified>
</cp:coreProperties>
</file>